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B5777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1.1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1) 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3)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4)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5) </w:t>
      </w:r>
      <w:r w:rsidRPr="00586D86">
        <w:rPr>
          <w:rFonts w:ascii="Tahoma" w:hAnsi="Tahoma" w:cs="Tahoma"/>
          <w:noProof/>
          <w:sz w:val="20"/>
          <w:szCs w:val="20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6) </w:t>
      </w:r>
      <w:r w:rsidRPr="00586D86">
        <w:rPr>
          <w:rFonts w:ascii="Tahoma" w:hAnsi="Tahoma" w:cs="Tahoma"/>
          <w:noProof/>
          <w:sz w:val="20"/>
          <w:szCs w:val="20"/>
          <w:cs/>
        </w:rPr>
        <w:t>เขตผังเมืองรวมตามกฎหมายว่าด้วยการผังเมือง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7)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การดำเนินการขุดดินเข้าลักษณะตามมาตรา </w:t>
      </w:r>
      <w:r w:rsidRPr="00586D86">
        <w:rPr>
          <w:rFonts w:ascii="Tahoma" w:hAnsi="Tahoma" w:cs="Tahoma"/>
          <w:noProof/>
          <w:sz w:val="20"/>
          <w:szCs w:val="20"/>
        </w:rPr>
        <w:t>17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หรือมีพื้นที่ปากบ่อดินเกินหนึ่งหมื่นตารางเมตร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2543  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การพิจารณารับแจ้งการขุดดิน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วันนับแต่วันที่มีการแจ้งถ้าผู้แจ้งไม่แก้ไขให้ถูกต้องภายใน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วันนับแต่วันที่ได้รับแจ้งที่ถูกต้อง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บ้านหมี่จังหวัดลพบุรี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ผู้แจ้งยื่นเอกสารแจ้งการขุดดินตามที่กำหนดให้เจ้าพนักงานท้องถิ่นดำเนินการตรวจสอบข้อมูล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องค์กรปกครองส่วนท้องถิ่นในพื้นที่ที่จะดำเนินการขุดดิน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องค์กรปกครองส่วนท้องถิ่นในพื้นที่ที่จะดำเนินการขุดดิน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เจ้าพนักงานท้องถิ่นออกใบรับแจ้งและแจ้งให้ผู้แจ้งมารับใบรับ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องค์กรปกครองส่วนท้องถิ่นในพื้นที่ที่จะดำเนินการขุดดิน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77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77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แผนผังบริเวณที่ประสงค์จะดำเนินการขุดดิน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77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77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77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77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หนังสือมอบอำนาจกรณีให้บุคคลอื่นยื่นแจ้งการขุดดิน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77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77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วิศวกรผู้ออกแบบและคำนวณการขุดดินที่มีความลึกจากระดับพื้นดินเกิน๓เมตรหรือพื้นที่ปากบ่อดินเกิน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ต้องเป็นผู้ได้รับใบอนุญาตประกอบวิชาชีพวิศวกรรมควบคุมสาขาวิศวกรรมโยธาไม่ต่ำกว่าระดับสามัญวิศวกรกรณีการขุดดินที่มีความลึกเกินสู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วิศวกรผู้ออกแบบและคำนวณต้องเป็นผู้ได้รับใบอนุญาตประกอบวิชาชีพวิศวกรรมควบคุมสาขาวิศวกรรมโยธา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77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รายละเอียดการติดตั้งอุปกรณ์สำหรับวัดการเคลื่อนตัวของดิน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77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กรณีการขุดดินลึกเกิน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เมตร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กรณีการขุดดินลึกเกิน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เมตรหรือมีพื้นที่ปากบ่อดินเกิน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สาขาวิศวกรรมโยธ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77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ใบแจ้งการขุดดินหรือถมดิน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5777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ค่าธรรมเนียมต่อฉบับฉบับละ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5777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การแจ้งขุดดิน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กรมโยธาธิการและผังเมืองกรมโยธาธิการและผังเมืองกรมโยธาธิการและผังเมือง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การขุดดินและถมดินพ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2543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พระราชบัญญัติการขุดดินและถมดินพ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การแจ้งขุดดินองค์การบริหารส่วนตำบลบ้านชีประภาพรรณโพธิ์ทอง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14C7A"/>
    <w:rsid w:val="00A3213F"/>
    <w:rsid w:val="00A32BE7"/>
    <w:rsid w:val="00A36052"/>
    <w:rsid w:val="00B4081B"/>
    <w:rsid w:val="00B424FF"/>
    <w:rsid w:val="00B5777C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7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C21E5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2019-06-13T06:21:00Z</dcterms:created>
  <dcterms:modified xsi:type="dcterms:W3CDTF">2019-06-13T06:21:00Z</dcterms:modified>
</cp:coreProperties>
</file>